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6584"/>
        <w:gridCol w:w="1689"/>
      </w:tblGrid>
      <w:tr w:rsidR="003A5AD3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D367E9">
            <w:pPr>
              <w:pStyle w:val="TextCenterBold12"/>
              <w:spacing w:after="0" w:line="240" w:lineRule="auto"/>
            </w:pPr>
            <w:r>
              <w:t>Федеральное государственное бюджетное образовательное учреждение</w:t>
            </w:r>
          </w:p>
          <w:p w:rsidR="003A5AD3" w:rsidRDefault="00D367E9">
            <w:pPr>
              <w:pStyle w:val="TextCenterBold12"/>
              <w:spacing w:after="0" w:line="240" w:lineRule="auto"/>
            </w:pPr>
            <w:r>
              <w:t>высшего образования</w:t>
            </w:r>
          </w:p>
          <w:p w:rsidR="003A5AD3" w:rsidRDefault="00D367E9">
            <w:pPr>
              <w:pStyle w:val="TextCenterBold12"/>
              <w:spacing w:after="0" w:line="240" w:lineRule="auto"/>
            </w:pPr>
            <w:r>
              <w:t>«Хакасский государственный университет им. Н.Ф. Катанова»</w:t>
            </w:r>
          </w:p>
          <w:p w:rsidR="003A5AD3" w:rsidRDefault="00D367E9">
            <w:pPr>
              <w:pStyle w:val="TextCenterBold12"/>
              <w:spacing w:after="0" w:line="240" w:lineRule="auto"/>
            </w:pPr>
            <w:r>
              <w:t>(ФГБОУ ВО «ХГУ им. Н.Ф. Катанова»)</w:t>
            </w:r>
          </w:p>
        </w:tc>
      </w:tr>
      <w:tr w:rsidR="003A5AD3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D367E9">
            <w:pPr>
              <w:pStyle w:val="TextCenterUnderline12"/>
              <w:spacing w:after="0" w:line="240" w:lineRule="auto"/>
            </w:pPr>
            <w:r>
              <w:t>Институт истории и права</w:t>
            </w:r>
          </w:p>
        </w:tc>
      </w:tr>
      <w:tr w:rsidR="003A5AD3">
        <w:trPr>
          <w:trHeight w:val="283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D367E9">
            <w:pPr>
              <w:pStyle w:val="TextCenter12"/>
              <w:spacing w:after="0" w:line="240" w:lineRule="auto"/>
            </w:pPr>
            <w:r>
              <w:t>РАСПОРЯЖЕНИЕ</w:t>
            </w:r>
          </w:p>
        </w:tc>
      </w:tr>
      <w:tr w:rsidR="003A5AD3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D367E9">
            <w:pPr>
              <w:pStyle w:val="TextLeftUnderline12"/>
              <w:spacing w:after="0" w:line="240" w:lineRule="auto"/>
            </w:pPr>
            <w:r>
              <w:t>09.10.2024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3A5AD3">
            <w:pPr>
              <w:pStyle w:val="SpaceRow12"/>
              <w:spacing w:after="0" w:line="24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D367E9">
            <w:pPr>
              <w:pStyle w:val="TextRight12"/>
              <w:spacing w:after="0" w:line="240" w:lineRule="auto"/>
            </w:pPr>
            <w:r>
              <w:t>№</w:t>
            </w:r>
            <w:r w:rsidR="00061C68">
              <w:t xml:space="preserve"> </w:t>
            </w:r>
            <w:r>
              <w:rPr>
                <w:u w:val="single"/>
              </w:rPr>
              <w:t>53</w:t>
            </w:r>
          </w:p>
        </w:tc>
      </w:tr>
      <w:tr w:rsidR="003A5AD3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D367E9">
            <w:pPr>
              <w:pStyle w:val="TextCenter12"/>
              <w:spacing w:after="0" w:line="240" w:lineRule="auto"/>
            </w:pPr>
            <w:r>
              <w:t>г. Абакан</w:t>
            </w:r>
          </w:p>
        </w:tc>
      </w:tr>
      <w:tr w:rsidR="003A5AD3">
        <w:trPr>
          <w:trHeight w:val="1303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D367E9">
            <w:pPr>
              <w:pStyle w:val="TextCenter12"/>
              <w:spacing w:after="0" w:line="240" w:lineRule="auto"/>
            </w:pPr>
            <w:r>
              <w:t>Об организации ликвидации академической задолженности</w:t>
            </w:r>
          </w:p>
          <w:p w:rsidR="003A5AD3" w:rsidRDefault="00D367E9">
            <w:pPr>
              <w:pStyle w:val="TextCenter12"/>
              <w:spacing w:after="0" w:line="240" w:lineRule="auto"/>
            </w:pPr>
            <w:r>
              <w:t xml:space="preserve">по результатам </w:t>
            </w:r>
            <w:r>
              <w:rPr>
                <w:u w:val="single"/>
              </w:rPr>
              <w:t>летней</w:t>
            </w:r>
            <w:r>
              <w:t xml:space="preserve"> промежуточной аттестации</w:t>
            </w:r>
          </w:p>
        </w:tc>
      </w:tr>
    </w:tbl>
    <w:p w:rsidR="003A5AD3" w:rsidRDefault="00D367E9">
      <w:pPr>
        <w:pStyle w:val="TextJustify12"/>
        <w:spacing w:after="0" w:line="240" w:lineRule="auto"/>
      </w:pPr>
      <w:r>
        <w:tab/>
        <w:t>В целях организации академической задолженности</w:t>
      </w:r>
      <w:r w:rsidR="00061C68">
        <w:t xml:space="preserve"> обучающимися по результатам лет</w:t>
      </w:r>
      <w:r>
        <w:t xml:space="preserve">ней промежуточной аттестации </w:t>
      </w:r>
      <w:r>
        <w:rPr>
          <w:u w:val="single"/>
        </w:rPr>
        <w:t>2023</w:t>
      </w:r>
      <w:r>
        <w:t xml:space="preserve"> - </w:t>
      </w:r>
      <w:r>
        <w:rPr>
          <w:u w:val="single"/>
        </w:rPr>
        <w:t>2024</w:t>
      </w:r>
      <w:r>
        <w:t xml:space="preserve"> уч. г. в соответствии с </w:t>
      </w:r>
      <w:proofErr w:type="spellStart"/>
      <w:r>
        <w:t>пп</w:t>
      </w:r>
      <w:proofErr w:type="spellEnd"/>
      <w:r>
        <w:t>. 6.9, 6.10 Положения о проведении текущего контроля успеваемости и промежуточной аттестации обучающихся</w:t>
      </w:r>
    </w:p>
    <w:p w:rsidR="003A5AD3" w:rsidRDefault="003A5AD3">
      <w:pPr>
        <w:pStyle w:val="SpaceRow12"/>
        <w:spacing w:after="0" w:line="240" w:lineRule="auto"/>
      </w:pPr>
    </w:p>
    <w:p w:rsidR="003A5AD3" w:rsidRDefault="00D367E9">
      <w:pPr>
        <w:pStyle w:val="TextLeft12"/>
        <w:spacing w:after="0" w:line="240" w:lineRule="auto"/>
      </w:pPr>
      <w:r>
        <w:t>РАСПОРЯЖАЮСЬ:</w:t>
      </w:r>
    </w:p>
    <w:p w:rsidR="003A5AD3" w:rsidRDefault="003A5AD3">
      <w:pPr>
        <w:pStyle w:val="SpaceRow12"/>
        <w:spacing w:after="0" w:line="240" w:lineRule="auto"/>
      </w:pPr>
    </w:p>
    <w:p w:rsidR="003A5AD3" w:rsidRDefault="00D367E9">
      <w:pPr>
        <w:pStyle w:val="TextJustify12"/>
        <w:spacing w:after="0" w:line="240" w:lineRule="auto"/>
      </w:pPr>
      <w:r>
        <w:tab/>
        <w:t>1. У</w:t>
      </w:r>
      <w:r w:rsidR="004800B6">
        <w:t>становить следующие сроки комиссионной</w:t>
      </w:r>
      <w:r>
        <w:t xml:space="preserve"> промежуточной аттестации по </w:t>
      </w:r>
      <w:r>
        <w:rPr>
          <w:u w:val="single"/>
        </w:rPr>
        <w:t>очной</w:t>
      </w:r>
      <w:r>
        <w:t xml:space="preserve"> форме обучения:</w:t>
      </w:r>
    </w:p>
    <w:p w:rsidR="003A5AD3" w:rsidRDefault="003A5AD3">
      <w:pPr>
        <w:pStyle w:val="SpaceRow12"/>
        <w:spacing w:after="0" w:line="240" w:lineRule="auto"/>
      </w:pPr>
    </w:p>
    <w:tbl>
      <w:tblPr>
        <w:tblW w:w="0" w:type="auto"/>
        <w:tblInd w:w="1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4"/>
        <w:gridCol w:w="1524"/>
        <w:gridCol w:w="3068"/>
      </w:tblGrid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Justify10"/>
              <w:spacing w:after="0" w:line="240" w:lineRule="auto"/>
            </w:pPr>
            <w:r>
              <w:t>Направление подготовки/специальность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Justify10"/>
              <w:spacing w:after="0" w:line="240" w:lineRule="auto"/>
            </w:pPr>
            <w:r>
              <w:t>Курс, группа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Justify10"/>
              <w:spacing w:after="0" w:line="240" w:lineRule="auto"/>
            </w:pPr>
            <w:r>
              <w:t>Сроки (с  ________ по ________ )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3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40.04.01 Юриспруденция, магистерская программа: Государственная и муниципальная служба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46.04.01 История, магистерская программа: Историко-культурный туризм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28.10.2024-16.11.2024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2, БИ-231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3, БИ-221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4, БИ-211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21.10.2024-16.11.2024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2, БЮ-231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  <w:tr w:rsidR="003A5AD3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Left10"/>
              <w:spacing w:after="0" w:line="240" w:lineRule="auto"/>
            </w:pPr>
            <w:r>
              <w:t>10.10.2024-09.11.2024</w:t>
            </w:r>
          </w:p>
        </w:tc>
      </w:tr>
    </w:tbl>
    <w:p w:rsidR="003A5AD3" w:rsidRDefault="003A5AD3">
      <w:pPr>
        <w:pStyle w:val="SpaceRow12"/>
        <w:spacing w:after="0" w:line="240" w:lineRule="auto"/>
      </w:pPr>
    </w:p>
    <w:p w:rsidR="003A5AD3" w:rsidRDefault="00D367E9">
      <w:pPr>
        <w:pStyle w:val="TextJustify12"/>
        <w:spacing w:after="0" w:line="240" w:lineRule="auto"/>
      </w:pPr>
      <w:r>
        <w:lastRenderedPageBreak/>
        <w:tab/>
        <w:t xml:space="preserve">2. Установить графики ликвидации академической задолженности </w:t>
      </w:r>
      <w:proofErr w:type="gramStart"/>
      <w:r>
        <w:t>по дисциплинам</w:t>
      </w:r>
      <w:proofErr w:type="gramEnd"/>
      <w:r>
        <w:t xml:space="preserve"> следующим обучающимся:</w:t>
      </w:r>
    </w:p>
    <w:tbl>
      <w:tblPr>
        <w:tblW w:w="10915" w:type="dxa"/>
        <w:tblInd w:w="-11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2236"/>
        <w:gridCol w:w="1459"/>
        <w:gridCol w:w="1701"/>
        <w:gridCol w:w="1559"/>
        <w:gridCol w:w="1479"/>
        <w:gridCol w:w="1498"/>
      </w:tblGrid>
      <w:tr w:rsidR="003A5AD3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Justify95"/>
              <w:spacing w:after="0" w:line="240" w:lineRule="auto"/>
            </w:pPr>
            <w:r>
              <w:t>Курс, группа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Justify95"/>
              <w:spacing w:after="0" w:line="240" w:lineRule="auto"/>
            </w:pPr>
            <w:r>
              <w:t>Дисциплина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Justify95"/>
              <w:spacing w:after="0" w:line="240" w:lineRule="auto"/>
            </w:pPr>
            <w:r>
              <w:t>Форма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Justify95"/>
              <w:spacing w:after="0" w:line="240" w:lineRule="auto"/>
            </w:pPr>
            <w:r>
              <w:t>ФИО преподавателя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Justify95"/>
              <w:spacing w:after="0" w:line="240" w:lineRule="auto"/>
            </w:pPr>
            <w:r>
              <w:t>ФИО обучающихся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587CF0">
            <w:pPr>
              <w:pStyle w:val="TextJustify95"/>
              <w:spacing w:after="0" w:line="240" w:lineRule="auto"/>
            </w:pPr>
            <w:r>
              <w:t>Дата, время и аудитория для консультации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587CF0" w:rsidP="00587CF0">
            <w:pPr>
              <w:pStyle w:val="TextJustify95"/>
              <w:spacing w:after="0" w:line="240" w:lineRule="auto"/>
            </w:pPr>
            <w:r>
              <w:t xml:space="preserve">Дата, время и аудитория для зачета/экзамена </w:t>
            </w:r>
          </w:p>
        </w:tc>
      </w:tr>
      <w:tr w:rsidR="003A5AD3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2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5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6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A5AD3" w:rsidRDefault="00D367E9">
            <w:pPr>
              <w:pStyle w:val="TextCenterItalic10"/>
              <w:spacing w:after="0" w:line="240" w:lineRule="auto"/>
            </w:pPr>
            <w:r>
              <w:t>7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БИ-231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История России XVII - XVIII вв.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Асочакова В.Н.</w:t>
            </w:r>
          </w:p>
          <w:p w:rsidR="009C6AA2" w:rsidRPr="0073335A" w:rsidRDefault="00061C68" w:rsidP="009C6AA2">
            <w:pPr>
              <w:pStyle w:val="TextLeft10"/>
              <w:spacing w:after="0" w:line="240" w:lineRule="auto"/>
            </w:pPr>
            <w:r>
              <w:t>Закарян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Бызова</w:t>
            </w:r>
            <w:proofErr w:type="spellEnd"/>
            <w:r>
              <w:t xml:space="preserve"> В. С.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22.10.2024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23.10.2024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БИ-231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Проблемы истории, археологии и этнологии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Асочакова В.Н.</w:t>
            </w:r>
          </w:p>
          <w:p w:rsidR="009C6AA2" w:rsidRPr="0073335A" w:rsidRDefault="0086562B" w:rsidP="009C6AA2">
            <w:pPr>
              <w:pStyle w:val="TextLeft10"/>
              <w:spacing w:after="0" w:line="240" w:lineRule="auto"/>
            </w:pPr>
            <w:r>
              <w:t>Закарян С.А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Бызова</w:t>
            </w:r>
            <w:proofErr w:type="spellEnd"/>
            <w:r>
              <w:t xml:space="preserve"> В. С.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22.10.2024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29.10.2024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bookmarkStart w:id="0" w:name="_GoBack"/>
        <w:bookmarkEnd w:id="0"/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Профессиональная этика юриста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Никиташина Н.А.</w:t>
            </w:r>
            <w:r w:rsidR="0086562B">
              <w:t xml:space="preserve">, </w:t>
            </w:r>
            <w:r w:rsidR="00112742">
              <w:t>Тышта Е.В.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10.10.2024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Иностранный язык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Гаранина Н.В., Слесаренко О.Н.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18.10.2024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25.10.2024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Информационные технологии в юридической деятельности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Шаляева Ю.В.</w:t>
            </w:r>
            <w:r w:rsidR="00112742">
              <w:t>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Теория государства и права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Шведчикова Е.В.</w:t>
            </w:r>
            <w:r w:rsidR="00112742">
              <w:t>, Лубенникова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16.10.2024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17.10.2024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Сагалаков Э.А.</w:t>
            </w:r>
            <w:r w:rsidR="00112742">
              <w:t>, Лубенникова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24.10.2024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История государства и права зарубежных стран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12742" w:rsidRDefault="009C6AA2" w:rsidP="009C6AA2">
            <w:pPr>
              <w:pStyle w:val="TextLeft10"/>
              <w:spacing w:after="0" w:line="240" w:lineRule="auto"/>
            </w:pPr>
            <w:r>
              <w:t>Мохова А.В.</w:t>
            </w:r>
          </w:p>
          <w:p w:rsidR="009C6AA2" w:rsidRPr="00061C68" w:rsidRDefault="00112742" w:rsidP="0011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C68">
              <w:rPr>
                <w:rFonts w:ascii="Times New Roman" w:hAnsi="Times New Roman" w:cs="Times New Roman"/>
                <w:sz w:val="20"/>
                <w:szCs w:val="20"/>
              </w:rPr>
              <w:t>Лубенникова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История России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Беккер В.Я.</w:t>
            </w:r>
            <w:r w:rsidR="00112742">
              <w:t>, Закарян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16.10.2024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23.10.2024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Право социального обеспечения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Шведчикова Е.В.</w:t>
            </w:r>
            <w:r w:rsidR="00112742">
              <w:t>, Лубенникова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24.10.2024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31.10.2024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Основы российской государственности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Тышта Е.В.</w:t>
            </w:r>
            <w:r w:rsidR="00112742">
              <w:t>, Лубенникова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13.10.2024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Римское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Шаляева Ю.В.</w:t>
            </w:r>
            <w:r w:rsidR="00112742">
              <w:t>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 xml:space="preserve">Антонова Г. А., </w:t>
            </w: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Общая и прикладная физическая подготовка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Шурышев</w:t>
            </w:r>
            <w:proofErr w:type="spellEnd"/>
            <w:r>
              <w:t xml:space="preserve"> Н.А.</w:t>
            </w:r>
            <w:r w:rsidR="00112742">
              <w:t>, Тышта Е.В.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18.10.2024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С/х колледж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25.10.2024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С/х колледж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Чеботарева И.А.</w:t>
            </w:r>
            <w:r w:rsidR="00112742">
              <w:t>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Субраков</w:t>
            </w:r>
            <w:proofErr w:type="spellEnd"/>
            <w:r>
              <w:t xml:space="preserve">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Производственная практика (научно-исследовательская работа)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Доо А.М.</w:t>
            </w:r>
            <w:r w:rsidR="00112742">
              <w:t>, Лубенникова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Радишевский</w:t>
            </w:r>
            <w:proofErr w:type="spellEnd"/>
            <w:r>
              <w:t xml:space="preserve"> К. И.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Производственная (научно-исследовательская) практика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Горбунова И.В., Доо А.М.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Радишевский</w:t>
            </w:r>
            <w:proofErr w:type="spellEnd"/>
            <w:r>
              <w:t xml:space="preserve"> К. И.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История и культура народов мира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proofErr w:type="spellStart"/>
            <w:r w:rsidRPr="0073335A">
              <w:t>Кыржинаков</w:t>
            </w:r>
            <w:proofErr w:type="spellEnd"/>
            <w:r w:rsidRPr="0073335A">
              <w:t xml:space="preserve"> А.А 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Шулбаев О.Н.,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 xml:space="preserve">Гусев А. Н., Елистратов А. </w:t>
            </w:r>
            <w:r>
              <w:lastRenderedPageBreak/>
              <w:t xml:space="preserve">С., </w:t>
            </w:r>
            <w:proofErr w:type="spellStart"/>
            <w:r>
              <w:t>Чедайкин</w:t>
            </w:r>
            <w:proofErr w:type="spellEnd"/>
            <w:r>
              <w:t xml:space="preserve"> В. М.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lastRenderedPageBreak/>
              <w:t>29.10.2024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05.11.2024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Междисциплинарные подходы в современной исторической науке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Баранцева Н.А.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  <w:proofErr w:type="spellStart"/>
            <w:r w:rsidRPr="0073335A">
              <w:t>Усатюк</w:t>
            </w:r>
            <w:proofErr w:type="spellEnd"/>
            <w:r w:rsidRPr="0073335A">
              <w:t>. Д.В.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Шулбаев О.Н.,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  <w:proofErr w:type="spellStart"/>
            <w:r w:rsidRPr="0073335A">
              <w:t>Усатюк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 xml:space="preserve">Гусев А. Н., Елистратов А. С., Ильин А. А., Николаенко К. С., </w:t>
            </w:r>
            <w:proofErr w:type="spellStart"/>
            <w:r>
              <w:t>Чедайкин</w:t>
            </w:r>
            <w:proofErr w:type="spellEnd"/>
            <w:r>
              <w:t xml:space="preserve"> В. М.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31.10.2024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07.11.2024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Междисциплинарные подходы в современной исторической науке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Баранцева Н.А.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  <w:proofErr w:type="spellStart"/>
            <w:r w:rsidRPr="0073335A">
              <w:t>Торбостаев</w:t>
            </w:r>
            <w:proofErr w:type="spellEnd"/>
            <w:r w:rsidRPr="0073335A">
              <w:t xml:space="preserve"> К.М.,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Гусев А. Н., Елистратов А. С., Ильин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28.10.2024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31.10.2024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Информационные технологии в исторических исследованиях и образовании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Баранцева Н.А.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  <w:proofErr w:type="spellStart"/>
            <w:r w:rsidRPr="0073335A">
              <w:t>Торбостаев</w:t>
            </w:r>
            <w:proofErr w:type="spellEnd"/>
            <w:r w:rsidRPr="0073335A">
              <w:t xml:space="preserve"> К.М.,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Гусев А. Н., Елистратов А. С., Ильин А.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28.10.2024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31.10.2024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Историко-культурное проектирование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Баранцева Н.А.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Мансурова В.В.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Гусев А. Н., Елистратов А. С.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01.11.2024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08.11.2024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Производственная практика (научно-исследовательская работа)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proofErr w:type="spellStart"/>
            <w:r w:rsidRPr="0073335A">
              <w:t>Кыржинаков</w:t>
            </w:r>
            <w:proofErr w:type="spellEnd"/>
            <w:r w:rsidRPr="0073335A">
              <w:t xml:space="preserve"> А.А 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Шулбаев О.Н.,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 xml:space="preserve">Гусев А. Н., Елистратов А. С., Ильин А. А., Николаенко К. С., </w:t>
            </w:r>
            <w:proofErr w:type="spellStart"/>
            <w:r>
              <w:t>Чедайкин</w:t>
            </w:r>
            <w:proofErr w:type="spellEnd"/>
            <w:r>
              <w:t xml:space="preserve"> В. М.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29.10.2024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05.11.2024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Производственная практика (педагогическая)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Баранцева Н.А,</w:t>
            </w:r>
          </w:p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 xml:space="preserve">Данькин Е.Н.,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 xml:space="preserve">Гусев А. Н., Елистратов А. С., Ильин А. А., </w:t>
            </w:r>
            <w:proofErr w:type="spellStart"/>
            <w:r>
              <w:t>Чедайкин</w:t>
            </w:r>
            <w:proofErr w:type="spellEnd"/>
            <w:r>
              <w:t xml:space="preserve"> В. М.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01.11.2024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08.11.2024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2, БЮ-231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Римское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Шаляева Ю.В.</w:t>
            </w:r>
            <w:r w:rsidR="00112742">
              <w:t>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Батандаева</w:t>
            </w:r>
            <w:proofErr w:type="spellEnd"/>
            <w:r>
              <w:t xml:space="preserve"> Л. Д., Ворона М. С., </w:t>
            </w:r>
            <w:proofErr w:type="spellStart"/>
            <w:r>
              <w:t>Ооржак</w:t>
            </w:r>
            <w:proofErr w:type="spellEnd"/>
            <w:r>
              <w:t xml:space="preserve"> А. О.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3, БИ-221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Проблемы истории, археологии и этнологии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TextLeft10"/>
              <w:spacing w:after="0" w:line="240" w:lineRule="auto"/>
            </w:pPr>
            <w:r w:rsidRPr="0073335A">
              <w:t>Беккер В.Я.,</w:t>
            </w:r>
          </w:p>
          <w:p w:rsidR="009C6AA2" w:rsidRDefault="009C6AA2" w:rsidP="009C6AA2">
            <w:pPr>
              <w:pStyle w:val="TextLeft10"/>
              <w:spacing w:after="0" w:line="240" w:lineRule="auto"/>
            </w:pPr>
            <w:r w:rsidRPr="0073335A">
              <w:t>Степанов М.Г.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Т. В.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14.10.2024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21.10.2024</w:t>
            </w:r>
          </w:p>
          <w:p w:rsidR="009C6AA2" w:rsidRPr="0073335A" w:rsidRDefault="009C6AA2" w:rsidP="009C6AA2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Валеева Н.О.</w:t>
            </w:r>
            <w:r w:rsidR="00112742">
              <w:t>, Лубенникова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Демидюк</w:t>
            </w:r>
            <w:proofErr w:type="spellEnd"/>
            <w:r>
              <w:t xml:space="preserve"> А. Ю., </w:t>
            </w:r>
            <w:proofErr w:type="spellStart"/>
            <w:r>
              <w:t>Инюхин</w:t>
            </w:r>
            <w:proofErr w:type="spellEnd"/>
            <w:r>
              <w:t xml:space="preserve"> Н.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18.10.2024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Якубенко Д.Э., Валеева Н.О.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Боргояков</w:t>
            </w:r>
            <w:proofErr w:type="spellEnd"/>
            <w:r>
              <w:t xml:space="preserve"> А. Э.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18.10.2024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25.10.2024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Козлова В.Н.</w:t>
            </w:r>
            <w:r w:rsidR="00112742">
              <w:t>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 xml:space="preserve">Александрова А. Д., </w:t>
            </w:r>
            <w:proofErr w:type="spellStart"/>
            <w:r>
              <w:t>Боргояков</w:t>
            </w:r>
            <w:proofErr w:type="spellEnd"/>
            <w:r>
              <w:t xml:space="preserve"> А. Э., Войтенко В. А., </w:t>
            </w:r>
            <w:proofErr w:type="spellStart"/>
            <w:r>
              <w:t>Говорушкина</w:t>
            </w:r>
            <w:proofErr w:type="spellEnd"/>
            <w:r>
              <w:t xml:space="preserve"> А. А., </w:t>
            </w:r>
            <w:proofErr w:type="spellStart"/>
            <w:r>
              <w:t>Демидюк</w:t>
            </w:r>
            <w:proofErr w:type="spellEnd"/>
            <w:r>
              <w:t xml:space="preserve"> А. Ю., Жуйков С. А., </w:t>
            </w:r>
            <w:proofErr w:type="spellStart"/>
            <w:r>
              <w:t>Загвозкин</w:t>
            </w:r>
            <w:proofErr w:type="spellEnd"/>
            <w:r>
              <w:t xml:space="preserve"> В. Д., </w:t>
            </w:r>
            <w:proofErr w:type="spellStart"/>
            <w:r>
              <w:t>Инюхин</w:t>
            </w:r>
            <w:proofErr w:type="spellEnd"/>
            <w:r>
              <w:t xml:space="preserve"> Н. Д., </w:t>
            </w:r>
            <w:proofErr w:type="spellStart"/>
            <w:r>
              <w:t>Крестинин</w:t>
            </w:r>
            <w:proofErr w:type="spellEnd"/>
            <w:r>
              <w:t xml:space="preserve"> В. Р., </w:t>
            </w:r>
            <w:proofErr w:type="spellStart"/>
            <w:r>
              <w:t>Одешкин</w:t>
            </w:r>
            <w:proofErr w:type="spellEnd"/>
            <w:r>
              <w:t xml:space="preserve"> Н. К., Осокина Е. А., Полешко П. М., </w:t>
            </w:r>
            <w:proofErr w:type="spellStart"/>
            <w:r>
              <w:t>Сабадаш</w:t>
            </w:r>
            <w:proofErr w:type="spellEnd"/>
            <w:r>
              <w:t xml:space="preserve"> Б. А., </w:t>
            </w:r>
            <w:proofErr w:type="spellStart"/>
            <w:r>
              <w:t>Студилин</w:t>
            </w:r>
            <w:proofErr w:type="spellEnd"/>
            <w:r>
              <w:t xml:space="preserve"> Е. С.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lastRenderedPageBreak/>
              <w:t>3, БЮ-221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Козлова В.Н.</w:t>
            </w:r>
            <w:r w:rsidR="00112742">
              <w:t>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Боргояков</w:t>
            </w:r>
            <w:proofErr w:type="spellEnd"/>
            <w:r>
              <w:t xml:space="preserve"> А. Э., </w:t>
            </w:r>
            <w:proofErr w:type="spellStart"/>
            <w:r>
              <w:t>Инюхин</w:t>
            </w:r>
            <w:proofErr w:type="spellEnd"/>
            <w:r>
              <w:t xml:space="preserve"> Н. Д., Осокина Е. А., </w:t>
            </w:r>
            <w:proofErr w:type="spellStart"/>
            <w:r>
              <w:t>Студилин</w:t>
            </w:r>
            <w:proofErr w:type="spellEnd"/>
            <w:r>
              <w:t xml:space="preserve"> Е. С.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Замараев В.И.</w:t>
            </w:r>
            <w:r w:rsidR="00112742">
              <w:t xml:space="preserve">, </w:t>
            </w:r>
            <w:proofErr w:type="spellStart"/>
            <w:r w:rsidR="00112742">
              <w:t>Кичеев</w:t>
            </w:r>
            <w:proofErr w:type="spellEnd"/>
            <w:r w:rsidR="00112742">
              <w:t xml:space="preserve"> Б.Н.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Боргояков</w:t>
            </w:r>
            <w:proofErr w:type="spellEnd"/>
            <w:r>
              <w:t xml:space="preserve"> А. Э., Войтенко В. А., </w:t>
            </w:r>
            <w:proofErr w:type="spellStart"/>
            <w:r>
              <w:t>Демидюк</w:t>
            </w:r>
            <w:proofErr w:type="spellEnd"/>
            <w:r>
              <w:t xml:space="preserve"> А. Ю., Жуйков С. А., </w:t>
            </w:r>
            <w:proofErr w:type="spellStart"/>
            <w:r>
              <w:t>Инюхин</w:t>
            </w:r>
            <w:proofErr w:type="spellEnd"/>
            <w:r>
              <w:t xml:space="preserve"> Н. Д., Кушнарев Л. А., </w:t>
            </w:r>
            <w:proofErr w:type="spellStart"/>
            <w:r>
              <w:t>Одешкин</w:t>
            </w:r>
            <w:proofErr w:type="spellEnd"/>
            <w:r>
              <w:t xml:space="preserve"> Н. К., Осокина Е. А., Полешко П. М., </w:t>
            </w:r>
            <w:proofErr w:type="spellStart"/>
            <w:r>
              <w:t>Сабадаш</w:t>
            </w:r>
            <w:proofErr w:type="spellEnd"/>
            <w:r>
              <w:t xml:space="preserve"> Б. А., </w:t>
            </w:r>
            <w:proofErr w:type="spellStart"/>
            <w:r>
              <w:t>Студилин</w:t>
            </w:r>
            <w:proofErr w:type="spellEnd"/>
            <w:r>
              <w:t xml:space="preserve"> Е. С.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17.10.2024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24.10.2024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Войтенко В.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Система и порядок назначения наказания в российском уголовном праве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</w:t>
            </w:r>
            <w:r w:rsidR="00112742">
              <w:t>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Демидюк</w:t>
            </w:r>
            <w:proofErr w:type="spellEnd"/>
            <w:r>
              <w:t xml:space="preserve"> А. Ю., </w:t>
            </w:r>
            <w:proofErr w:type="spellStart"/>
            <w:r>
              <w:t>Одешкин</w:t>
            </w:r>
            <w:proofErr w:type="spellEnd"/>
            <w:r>
              <w:t xml:space="preserve"> Н. К.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9C6AA2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Учебная практика (ознакомительная)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r>
              <w:t>Доо А.М., Валеева Н.О.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TextLeft10"/>
              <w:spacing w:after="0" w:line="240" w:lineRule="auto"/>
            </w:pPr>
            <w:proofErr w:type="spellStart"/>
            <w:r>
              <w:t>Инюхин</w:t>
            </w:r>
            <w:proofErr w:type="spellEnd"/>
            <w:r>
              <w:t xml:space="preserve"> Н. Д., Полешко П. М.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9C6AA2" w:rsidRDefault="009C6AA2" w:rsidP="009C6AA2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Философия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Никитин А.П., Тышта Е.В.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Боргояков</w:t>
            </w:r>
            <w:proofErr w:type="spellEnd"/>
            <w:r>
              <w:t xml:space="preserve"> Р. В.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</w:t>
            </w:r>
            <w:r>
              <w:t>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</w:t>
            </w:r>
            <w:r>
              <w:t>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 xml:space="preserve">Амзаракова В. П., </w:t>
            </w:r>
            <w:proofErr w:type="spellStart"/>
            <w:r>
              <w:t>Боргояков</w:t>
            </w:r>
            <w:proofErr w:type="spellEnd"/>
            <w:r>
              <w:t xml:space="preserve"> Р. В., </w:t>
            </w:r>
            <w:proofErr w:type="spellStart"/>
            <w:r>
              <w:t>Втюрин</w:t>
            </w:r>
            <w:proofErr w:type="spellEnd"/>
            <w:r>
              <w:t xml:space="preserve"> Д. Г., </w:t>
            </w:r>
            <w:proofErr w:type="spellStart"/>
            <w:r>
              <w:t>Ерк</w:t>
            </w:r>
            <w:proofErr w:type="spellEnd"/>
            <w:r>
              <w:t xml:space="preserve"> Л. В., Кушнарева А. В., Швецов А. Н.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 xml:space="preserve">Амзаракова В. П., </w:t>
            </w:r>
            <w:proofErr w:type="spellStart"/>
            <w:r>
              <w:t>Втюрин</w:t>
            </w:r>
            <w:proofErr w:type="spellEnd"/>
            <w:r>
              <w:t xml:space="preserve"> Д. Г.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Никиташина Н.А., Лисица В.Н.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Швецов А. Н.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 xml:space="preserve">Замараев В.И., </w:t>
            </w:r>
            <w:proofErr w:type="spellStart"/>
            <w:r>
              <w:t>Кичеев</w:t>
            </w:r>
            <w:proofErr w:type="spellEnd"/>
            <w:r>
              <w:t xml:space="preserve"> Б.Н.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 xml:space="preserve">Амзаракова В. П., </w:t>
            </w:r>
            <w:proofErr w:type="spellStart"/>
            <w:r>
              <w:t>Боргояков</w:t>
            </w:r>
            <w:proofErr w:type="spellEnd"/>
            <w:r>
              <w:t xml:space="preserve"> Р. В., </w:t>
            </w:r>
            <w:proofErr w:type="spellStart"/>
            <w:r>
              <w:t>Втюрин</w:t>
            </w:r>
            <w:proofErr w:type="spellEnd"/>
            <w:r>
              <w:t xml:space="preserve"> Д. Г., Глазырин Р. Д., </w:t>
            </w:r>
            <w:proofErr w:type="spellStart"/>
            <w:r>
              <w:t>Ерк</w:t>
            </w:r>
            <w:proofErr w:type="spellEnd"/>
            <w:r>
              <w:t xml:space="preserve"> Л. В., Швецов А. Н.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17.10.2024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24.10.2024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Боргояков</w:t>
            </w:r>
            <w:proofErr w:type="spellEnd"/>
            <w:r>
              <w:t xml:space="preserve"> Р. В., Гладышев В.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Юридическая техника в сфере частного права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Боргояков</w:t>
            </w:r>
            <w:proofErr w:type="spellEnd"/>
            <w:r>
              <w:t xml:space="preserve"> Р. В.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17.10.2024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24.10.2024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Система и порядок назначения наказания в российском уголовном праве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Амзаракова В. П., Гладышев В. Д., Глазырин Р.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Учебная практика (ознакомительная)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Доо А.М., Валеева Н.О.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Швецов А. Н.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lastRenderedPageBreak/>
              <w:t>3, БЮ-223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Вьюжанин</w:t>
            </w:r>
            <w:proofErr w:type="spellEnd"/>
            <w:r>
              <w:t xml:space="preserve"> А. С., Гришанин Д. С., </w:t>
            </w:r>
            <w:proofErr w:type="spellStart"/>
            <w:r>
              <w:t>Легачева</w:t>
            </w:r>
            <w:proofErr w:type="spellEnd"/>
            <w:r>
              <w:t xml:space="preserve"> Е. В., Мухин Н. А., </w:t>
            </w:r>
            <w:proofErr w:type="spellStart"/>
            <w:r>
              <w:t>Потылицин</w:t>
            </w:r>
            <w:proofErr w:type="spellEnd"/>
            <w:r>
              <w:t xml:space="preserve"> З.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Мухин Н.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 xml:space="preserve">Замараев В.И., </w:t>
            </w:r>
            <w:proofErr w:type="spellStart"/>
            <w:r>
              <w:t>Кичеев</w:t>
            </w:r>
            <w:proofErr w:type="spellEnd"/>
            <w:r>
              <w:t xml:space="preserve"> Б.Н.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Легачева</w:t>
            </w:r>
            <w:proofErr w:type="spellEnd"/>
            <w:r>
              <w:t xml:space="preserve"> Е. В., Мухин Н.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17.10.2024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24.10.2024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Легачева</w:t>
            </w:r>
            <w:proofErr w:type="spellEnd"/>
            <w:r>
              <w:t xml:space="preserve"> Е. В.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Система и порядок назначения наказания в российском уголовном праве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Легачева</w:t>
            </w:r>
            <w:proofErr w:type="spellEnd"/>
            <w:r>
              <w:t xml:space="preserve"> Е. В.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Учебная практика (ознакомительная)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Доо А.М., Валеева Н.О.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Потылицин</w:t>
            </w:r>
            <w:proofErr w:type="spellEnd"/>
            <w:r>
              <w:t xml:space="preserve"> З.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БИ-211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История России XX-XXI вв.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TextLeft10"/>
              <w:spacing w:after="0" w:line="240" w:lineRule="auto"/>
            </w:pPr>
            <w:r w:rsidRPr="0073335A">
              <w:t>Беккер В.Я.</w:t>
            </w:r>
          </w:p>
          <w:p w:rsidR="00061C68" w:rsidRPr="0073335A" w:rsidRDefault="00061C68" w:rsidP="00061C68">
            <w:pPr>
              <w:pStyle w:val="TextLeft10"/>
              <w:spacing w:after="0" w:line="240" w:lineRule="auto"/>
            </w:pPr>
            <w:r w:rsidRPr="0073335A">
              <w:t>Степанов М.Г.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Белоногов М.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21.10.2024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28.10.2024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БИ-211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Историография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TextLeft10"/>
              <w:spacing w:after="0" w:line="240" w:lineRule="auto"/>
            </w:pPr>
            <w:r w:rsidRPr="0073335A">
              <w:t>Беккер В.Я.</w:t>
            </w:r>
          </w:p>
          <w:p w:rsidR="00061C68" w:rsidRPr="0073335A" w:rsidRDefault="00061C68" w:rsidP="00061C68">
            <w:pPr>
              <w:pStyle w:val="TextLeft10"/>
              <w:spacing w:after="0" w:line="240" w:lineRule="auto"/>
            </w:pPr>
            <w:r w:rsidRPr="0073335A">
              <w:t>Степанов М.Г.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Белоногов М.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21.10.2024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28.10.2024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БИ-211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Методика преподавания истории и обществознания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TextLeft10"/>
              <w:spacing w:after="0" w:line="240" w:lineRule="auto"/>
            </w:pPr>
            <w:r w:rsidRPr="0073335A">
              <w:t>Баранцева Н.А., Мансурова В.В.</w:t>
            </w:r>
          </w:p>
          <w:p w:rsidR="00061C68" w:rsidRPr="0073335A" w:rsidRDefault="00061C68" w:rsidP="00061C68">
            <w:pPr>
              <w:pStyle w:val="TextLeft1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Белоногов М.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01.11.2024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08.11.2024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БИ-211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Проблемы истории, археологии и этнологии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TextLeft10"/>
              <w:spacing w:after="0" w:line="240" w:lineRule="auto"/>
            </w:pPr>
            <w:r w:rsidRPr="0073335A">
              <w:t>Баранцева Н.А., Мансурова В.В.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Белоногов М.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01.11.2024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08.11.2024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БИ-211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Проблемы истории, археологии и этнологии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TextLeft10"/>
              <w:spacing w:after="0" w:line="240" w:lineRule="auto"/>
            </w:pPr>
            <w:r w:rsidRPr="0073335A">
              <w:t>Баранцева Н.А.</w:t>
            </w:r>
          </w:p>
          <w:p w:rsidR="00061C68" w:rsidRPr="0073335A" w:rsidRDefault="00061C68" w:rsidP="00061C68">
            <w:pPr>
              <w:pStyle w:val="TextLeft10"/>
              <w:spacing w:after="0" w:line="240" w:lineRule="auto"/>
            </w:pPr>
            <w:proofErr w:type="spellStart"/>
            <w:r w:rsidRPr="0073335A">
              <w:t>Торбостаев</w:t>
            </w:r>
            <w:proofErr w:type="spellEnd"/>
            <w:r w:rsidRPr="0073335A">
              <w:t xml:space="preserve"> К.М.,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Белоногов М.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21.10.2024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28.10.2024</w:t>
            </w:r>
          </w:p>
          <w:p w:rsidR="00061C68" w:rsidRPr="0073335A" w:rsidRDefault="00061C68" w:rsidP="00061C68">
            <w:pPr>
              <w:pStyle w:val="SpaceRow10"/>
              <w:spacing w:after="0" w:line="240" w:lineRule="auto"/>
              <w:jc w:val="center"/>
            </w:pPr>
            <w:r w:rsidRPr="0073335A">
              <w:t>15.00 ауд. 310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Чеботарева И.А.,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Чумаков Д.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И. А., Чумаков Д.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Уголовный процесс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Заблоцкая М.П., Тышта Е.В.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Чумаков Д.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08</w:t>
            </w:r>
            <w:r>
              <w:t>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Уголовный процесс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Чумаков Д.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И. А., Чумаков Д.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Финансовое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Валеева Н.О., Лубенникова С.А.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Чумаков Д.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Земельное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И. А., Чумаков Д.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Административная ответственность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Лубенникова С.А., Тышта Е.В.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Чумаков Д.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25.10.2024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Производственная практика (правоприменительная)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И. А., Чумаков Д. Д.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lastRenderedPageBreak/>
              <w:t>4, БЮ-212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Козлова В., Никиташина Н.А.Н.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 xml:space="preserve">Валов И.Н., </w:t>
            </w:r>
            <w:proofErr w:type="spellStart"/>
            <w:r>
              <w:t>Зданюк</w:t>
            </w:r>
            <w:proofErr w:type="spellEnd"/>
            <w:r>
              <w:t xml:space="preserve"> Д. В., Калямин Е. И., Попов Д. О.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 xml:space="preserve">Валов И. Н., </w:t>
            </w:r>
            <w:proofErr w:type="spellStart"/>
            <w:r>
              <w:t>Зданюк</w:t>
            </w:r>
            <w:proofErr w:type="spellEnd"/>
            <w:r>
              <w:t xml:space="preserve"> Д. В., Попов Д. О.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Жилищное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Помогалов</w:t>
            </w:r>
            <w:proofErr w:type="spellEnd"/>
            <w:r>
              <w:t xml:space="preserve"> А.В., Тышта Е.В.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Попов Д. О.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11.40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203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Производственная практика (правоприменительная)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Попов Д. О.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Базылев С. С., Курбанов М. И., Макаров Е. А., Свинаренко К. В.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Курбанов М. И., Макаров Е.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 xml:space="preserve">Базылев С. С., </w:t>
            </w:r>
            <w:proofErr w:type="spellStart"/>
            <w:r>
              <w:t>Виршиева</w:t>
            </w:r>
            <w:proofErr w:type="spellEnd"/>
            <w:r>
              <w:t xml:space="preserve"> Д. М., Курбанов М. И., Макаров Е. А., Свинаренко К. В., Фокин К. Ю.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Курбанов М. И., Свинаренко К. В.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Уголовный процесс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Красовицкий</w:t>
            </w:r>
            <w:proofErr w:type="spellEnd"/>
            <w:r>
              <w:t xml:space="preserve"> В. А., Макаров Е. А.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Криминалистика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Фокин К. Ю.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29.10.2024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 xml:space="preserve">Базылев С. С., </w:t>
            </w:r>
            <w:proofErr w:type="spellStart"/>
            <w:r>
              <w:t>Виршиева</w:t>
            </w:r>
            <w:proofErr w:type="spellEnd"/>
            <w:r>
              <w:t xml:space="preserve"> Д. М., Макаров Е. А., Свинаренко К. В.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28.10.2024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Земельное право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Курбанов М. И., Свинаренко К. В.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22.10.2024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061C68" w:rsidTr="00061C68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Производственная практика (правоприменительная)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TextLeft10"/>
              <w:spacing w:after="0" w:line="240" w:lineRule="auto"/>
            </w:pPr>
            <w:r>
              <w:t>Курбанов М. И., Макаров Е. А., Свинаренко К. В., Фокин К. Ю.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14.10.2024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21.10.2024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15.00</w:t>
            </w:r>
          </w:p>
          <w:p w:rsidR="00061C68" w:rsidRDefault="00061C68" w:rsidP="00061C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</w:tbl>
    <w:p w:rsidR="003A5AD3" w:rsidRDefault="003A5AD3">
      <w:pPr>
        <w:pStyle w:val="SpaceRow12"/>
        <w:spacing w:after="0" w:line="240" w:lineRule="auto"/>
      </w:pPr>
    </w:p>
    <w:p w:rsidR="003A5AD3" w:rsidRDefault="00D367E9">
      <w:pPr>
        <w:pStyle w:val="TextJustify12"/>
        <w:spacing w:after="0" w:line="240" w:lineRule="auto"/>
      </w:pPr>
      <w:r>
        <w:tab/>
        <w:t xml:space="preserve">3. Заместителю директора по учебной работе </w:t>
      </w:r>
      <w:r>
        <w:rPr>
          <w:u w:val="single"/>
        </w:rPr>
        <w:t>ИИП</w:t>
      </w:r>
      <w:r w:rsidR="004A7EB0">
        <w:t xml:space="preserve"> </w:t>
      </w:r>
      <w:r>
        <w:rPr>
          <w:u w:val="single"/>
        </w:rPr>
        <w:t>Тышта Е.В.</w:t>
      </w:r>
      <w:r>
        <w:t xml:space="preserve"> ознакомить обучающихся с графиком ликвидации академической задолженности.</w:t>
      </w:r>
    </w:p>
    <w:p w:rsidR="003A5AD3" w:rsidRDefault="003A5AD3">
      <w:pPr>
        <w:pStyle w:val="SpaceRow12"/>
        <w:spacing w:after="0" w:line="240" w:lineRule="auto"/>
      </w:pPr>
    </w:p>
    <w:p w:rsidR="003A5AD3" w:rsidRDefault="003A5AD3">
      <w:pPr>
        <w:pStyle w:val="SpaceRow12"/>
        <w:spacing w:after="0" w:line="240" w:lineRule="auto"/>
      </w:pPr>
    </w:p>
    <w:p w:rsidR="003A5AD3" w:rsidRDefault="003A5AD3">
      <w:pPr>
        <w:pStyle w:val="SpaceRow12"/>
        <w:spacing w:after="0" w:line="240" w:lineRule="auto"/>
      </w:pPr>
    </w:p>
    <w:p w:rsidR="003A5AD3" w:rsidRDefault="003A5AD3">
      <w:pPr>
        <w:pStyle w:val="SpaceRow12"/>
        <w:spacing w:after="0" w:line="240" w:lineRule="auto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1"/>
        <w:gridCol w:w="2312"/>
      </w:tblGrid>
      <w:tr w:rsidR="003A5AD3"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4A7EB0">
            <w:pPr>
              <w:pStyle w:val="TextLeft12"/>
              <w:spacing w:after="0" w:line="240" w:lineRule="auto"/>
            </w:pPr>
            <w:proofErr w:type="spellStart"/>
            <w:r>
              <w:t>И.о</w:t>
            </w:r>
            <w:proofErr w:type="spellEnd"/>
            <w:r>
              <w:t>. д</w:t>
            </w:r>
            <w:r w:rsidR="00D367E9">
              <w:t>иректор</w:t>
            </w:r>
            <w:r>
              <w:t>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AD3" w:rsidRDefault="004A7EB0">
            <w:pPr>
              <w:pStyle w:val="TextLeft12"/>
              <w:spacing w:after="0" w:line="240" w:lineRule="auto"/>
            </w:pPr>
            <w:r>
              <w:t>Е.В. Тышта</w:t>
            </w:r>
          </w:p>
        </w:tc>
      </w:tr>
    </w:tbl>
    <w:p w:rsidR="00D367E9" w:rsidRDefault="00D367E9"/>
    <w:sectPr w:rsidR="00D367E9" w:rsidSect="00296A99">
      <w:pgSz w:w="11905" w:h="16837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D3"/>
    <w:rsid w:val="00061C68"/>
    <w:rsid w:val="00112742"/>
    <w:rsid w:val="001C037D"/>
    <w:rsid w:val="001E053F"/>
    <w:rsid w:val="00296A99"/>
    <w:rsid w:val="0033284F"/>
    <w:rsid w:val="003A5AD3"/>
    <w:rsid w:val="004800B6"/>
    <w:rsid w:val="004A7EB0"/>
    <w:rsid w:val="00587CF0"/>
    <w:rsid w:val="0079393F"/>
    <w:rsid w:val="00812412"/>
    <w:rsid w:val="00850470"/>
    <w:rsid w:val="0086562B"/>
    <w:rsid w:val="008A0BB8"/>
    <w:rsid w:val="009C6AA2"/>
    <w:rsid w:val="00B74C6C"/>
    <w:rsid w:val="00C57EE2"/>
    <w:rsid w:val="00D367E9"/>
    <w:rsid w:val="00D661B7"/>
    <w:rsid w:val="00E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8022"/>
  <w15:docId w15:val="{ADFCD491-3C17-491E-A518-73240726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Center12">
    <w:name w:val="TextCenter12"/>
    <w:pPr>
      <w:jc w:val="center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CenterBold12">
    <w:name w:val="TextCenterBold12"/>
    <w:pPr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CenterUnderline12">
    <w:name w:val="TextCenterUnderline12"/>
    <w:pPr>
      <w:jc w:val="center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Left10">
    <w:name w:val="TextLeft10"/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Left11">
    <w:name w:val="TextLeft11"/>
    <w:rPr>
      <w:rFonts w:ascii="Times New Roman" w:eastAsia="Times New Roman" w:hAnsi="Times New Roman" w:cs="Times New Roman"/>
      <w:color w:val="000000" w:themeColor="text1"/>
    </w:rPr>
  </w:style>
  <w:style w:type="paragraph" w:customStyle="1" w:styleId="TextLeft12">
    <w:name w:val="TextLeft12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LeftBoldUnderline12">
    <w:name w:val="TextLeftBoldUnderline12"/>
    <w:rPr>
      <w:rFonts w:ascii="Times New Roman" w:eastAsia="Times New Roman" w:hAnsi="Times New Roman" w:cs="Times New Roman"/>
      <w:b/>
      <w:color w:val="000000" w:themeColor="text1"/>
      <w:sz w:val="24"/>
      <w:u w:val="single"/>
    </w:rPr>
  </w:style>
  <w:style w:type="paragraph" w:customStyle="1" w:styleId="TextRight10">
    <w:name w:val="TextRight10"/>
    <w:pPr>
      <w:jc w:val="right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LeftBold12">
    <w:name w:val="TextLeftBold12"/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CenterBold14">
    <w:name w:val="TextCenterBold14"/>
    <w:pPr>
      <w:jc w:val="center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TextJustifyUnderline12">
    <w:name w:val="TextJustifyUnderline12"/>
    <w:pPr>
      <w:jc w:val="both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CenterItalic10">
    <w:name w:val="TextCenterItalic10"/>
    <w:pPr>
      <w:jc w:val="center"/>
    </w:pPr>
    <w:rPr>
      <w:rFonts w:ascii="Times New Roman" w:eastAsia="Times New Roman" w:hAnsi="Times New Roman" w:cs="Times New Roman"/>
      <w:i/>
      <w:color w:val="000000" w:themeColor="text1"/>
      <w:sz w:val="20"/>
    </w:rPr>
  </w:style>
  <w:style w:type="paragraph" w:customStyle="1" w:styleId="TextJustify10">
    <w:name w:val="TextJustify10"/>
    <w:pPr>
      <w:jc w:val="both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Justify95">
    <w:name w:val="TextJustify9_5"/>
    <w:pPr>
      <w:jc w:val="both"/>
    </w:pPr>
    <w:rPr>
      <w:rFonts w:ascii="Times New Roman" w:eastAsia="Times New Roman" w:hAnsi="Times New Roman" w:cs="Times New Roman"/>
      <w:color w:val="000000" w:themeColor="text1"/>
      <w:sz w:val="19"/>
    </w:rPr>
  </w:style>
  <w:style w:type="paragraph" w:customStyle="1" w:styleId="TextJustifyItalic12">
    <w:name w:val="TextJustifyItalic12"/>
    <w:pPr>
      <w:jc w:val="both"/>
    </w:pPr>
    <w:rPr>
      <w:rFonts w:ascii="Times New Roman" w:eastAsia="Times New Roman" w:hAnsi="Times New Roman" w:cs="Times New Roman"/>
      <w:i/>
      <w:color w:val="000000" w:themeColor="text1"/>
      <w:sz w:val="24"/>
    </w:rPr>
  </w:style>
  <w:style w:type="paragraph" w:customStyle="1" w:styleId="TextJustify12">
    <w:name w:val="TextJustify12"/>
    <w:pPr>
      <w:jc w:val="both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Right12">
    <w:name w:val="TextRight12"/>
    <w:pPr>
      <w:jc w:val="right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RightUnderline12">
    <w:name w:val="TextRightUnderline12"/>
    <w:pPr>
      <w:jc w:val="right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LeftUnderline12">
    <w:name w:val="TextLeftUnderline12"/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Center10">
    <w:name w:val="TextCenter10"/>
    <w:pPr>
      <w:jc w:val="center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Center11">
    <w:name w:val="TextCenter11"/>
    <w:pPr>
      <w:jc w:val="center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TextCenter8">
    <w:name w:val="TextCenter8"/>
    <w:pPr>
      <w:jc w:val="center"/>
    </w:pPr>
    <w:rPr>
      <w:rFonts w:ascii="Times New Roman" w:eastAsia="Times New Roman" w:hAnsi="Times New Roman" w:cs="Times New Roman"/>
      <w:color w:val="000000" w:themeColor="text1"/>
      <w:sz w:val="16"/>
    </w:rPr>
  </w:style>
  <w:style w:type="paragraph" w:customStyle="1" w:styleId="TextJustifyBoldUnderline15">
    <w:name w:val="TextJustifyBoldUnderline15"/>
    <w:pPr>
      <w:jc w:val="both"/>
    </w:pPr>
    <w:rPr>
      <w:rFonts w:ascii="Times New Roman" w:eastAsia="Times New Roman" w:hAnsi="Times New Roman" w:cs="Times New Roman"/>
      <w:b/>
      <w:color w:val="000000" w:themeColor="text1"/>
      <w:sz w:val="30"/>
      <w:u w:val="single"/>
    </w:rPr>
  </w:style>
  <w:style w:type="paragraph" w:customStyle="1" w:styleId="TextJustify11">
    <w:name w:val="TextJustify11"/>
    <w:pPr>
      <w:jc w:val="both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TextJustifyUnderline11">
    <w:name w:val="TextJustifyUnderline11"/>
    <w:pPr>
      <w:jc w:val="both"/>
    </w:pPr>
    <w:rPr>
      <w:rFonts w:ascii="Times New Roman" w:eastAsia="Times New Roman" w:hAnsi="Times New Roman" w:cs="Times New Roman"/>
      <w:color w:val="000000" w:themeColor="text1"/>
      <w:u w:val="single"/>
    </w:rPr>
  </w:style>
  <w:style w:type="paragraph" w:customStyle="1" w:styleId="TextJustifyBoldUnderline11">
    <w:name w:val="TextJustifyBoldUnderline11"/>
    <w:pPr>
      <w:jc w:val="both"/>
    </w:pPr>
    <w:rPr>
      <w:rFonts w:ascii="Times New Roman" w:eastAsia="Times New Roman" w:hAnsi="Times New Roman" w:cs="Times New Roman"/>
      <w:b/>
      <w:color w:val="000000" w:themeColor="text1"/>
      <w:u w:val="single"/>
    </w:rPr>
  </w:style>
  <w:style w:type="paragraph" w:customStyle="1" w:styleId="TextJustifyBold12">
    <w:name w:val="TextJustifyBold12"/>
    <w:pPr>
      <w:jc w:val="both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JustifyBoldUnderline12">
    <w:name w:val="TextJustifyBoldUnderline12"/>
    <w:pPr>
      <w:jc w:val="both"/>
    </w:pPr>
    <w:rPr>
      <w:rFonts w:ascii="Times New Roman" w:eastAsia="Times New Roman" w:hAnsi="Times New Roman" w:cs="Times New Roman"/>
      <w:b/>
      <w:color w:val="000000" w:themeColor="text1"/>
      <w:sz w:val="24"/>
      <w:u w:val="single"/>
    </w:rPr>
  </w:style>
  <w:style w:type="paragraph" w:customStyle="1" w:styleId="SpaceRow12">
    <w:name w:val="SpaceRow12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SpaceRow10">
    <w:name w:val="SpaceRow10"/>
    <w:rPr>
      <w:rFonts w:ascii="Times New Roman" w:eastAsia="Times New Roman" w:hAnsi="Times New Roman" w:cs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Тохтобина</dc:creator>
  <cp:lastModifiedBy>Наталья В. Тохтобина</cp:lastModifiedBy>
  <cp:revision>15</cp:revision>
  <dcterms:created xsi:type="dcterms:W3CDTF">2024-10-10T02:24:00Z</dcterms:created>
  <dcterms:modified xsi:type="dcterms:W3CDTF">2024-10-11T07:31:00Z</dcterms:modified>
</cp:coreProperties>
</file>